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90C" w:rsidRDefault="000B290C" w:rsidP="006C5B29">
      <w:pPr>
        <w:jc w:val="center"/>
      </w:pPr>
    </w:p>
    <w:p w:rsidR="000B290C" w:rsidRDefault="000B290C" w:rsidP="006C5B29">
      <w:pPr>
        <w:jc w:val="center"/>
      </w:pPr>
    </w:p>
    <w:p w:rsidR="000B290C" w:rsidRDefault="00A24947" w:rsidP="006C5B29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 2" style="width:52.5pt;height:70.5pt;visibility:visible">
            <v:imagedata r:id="rId5" o:title=""/>
          </v:shape>
        </w:pict>
      </w:r>
    </w:p>
    <w:p w:rsidR="000B290C" w:rsidRDefault="000B290C" w:rsidP="006C5B29">
      <w:pPr>
        <w:jc w:val="center"/>
        <w:rPr>
          <w:szCs w:val="24"/>
        </w:rPr>
      </w:pPr>
    </w:p>
    <w:p w:rsidR="000B290C" w:rsidRDefault="000B290C" w:rsidP="006C5B29">
      <w:pPr>
        <w:rPr>
          <w:szCs w:val="28"/>
        </w:rPr>
      </w:pPr>
    </w:p>
    <w:p w:rsidR="000B290C" w:rsidRPr="003B549F" w:rsidRDefault="000B290C" w:rsidP="003B549F">
      <w:pPr>
        <w:jc w:val="center"/>
        <w:rPr>
          <w:b/>
          <w:sz w:val="36"/>
          <w:szCs w:val="36"/>
        </w:rPr>
      </w:pPr>
      <w:r w:rsidRPr="00E46F28">
        <w:rPr>
          <w:b/>
          <w:sz w:val="36"/>
          <w:szCs w:val="36"/>
        </w:rPr>
        <w:t xml:space="preserve"> АДМИНИСТРАЦИЯ  СЫТИНСКОГО СЕЛЬСОВЕТА</w:t>
      </w:r>
      <w:r w:rsidRPr="00E46F28">
        <w:rPr>
          <w:b/>
          <w:sz w:val="36"/>
          <w:szCs w:val="36"/>
        </w:rPr>
        <w:br/>
        <w:t xml:space="preserve"> ЛУНИНСКОГО РАЙОНА ПЕНЗЕНСКОЙ ОБЛАСТИ</w:t>
      </w:r>
    </w:p>
    <w:p w:rsidR="000B290C" w:rsidRPr="00E46F28" w:rsidRDefault="000B290C" w:rsidP="00E1162D">
      <w:pPr>
        <w:spacing w:before="2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B290C" w:rsidRPr="00A24947" w:rsidRDefault="000B290C" w:rsidP="00E1162D">
      <w:pPr>
        <w:spacing w:before="240"/>
        <w:jc w:val="center"/>
        <w:outlineLvl w:val="0"/>
        <w:rPr>
          <w:sz w:val="28"/>
          <w:szCs w:val="28"/>
          <w:u w:val="single"/>
        </w:rPr>
      </w:pPr>
      <w:r w:rsidRPr="00A24947">
        <w:rPr>
          <w:sz w:val="28"/>
          <w:szCs w:val="28"/>
          <w:u w:val="single"/>
        </w:rPr>
        <w:t>о</w:t>
      </w:r>
      <w:r w:rsidRPr="00A24947">
        <w:rPr>
          <w:color w:val="000000"/>
          <w:sz w:val="28"/>
          <w:szCs w:val="28"/>
          <w:u w:val="single"/>
        </w:rPr>
        <w:t xml:space="preserve">т </w:t>
      </w:r>
      <w:r w:rsidR="00A24947" w:rsidRPr="00A24947">
        <w:rPr>
          <w:color w:val="000000"/>
          <w:sz w:val="28"/>
          <w:szCs w:val="28"/>
          <w:u w:val="single"/>
        </w:rPr>
        <w:t>07.0</w:t>
      </w:r>
      <w:r w:rsidR="00A24947">
        <w:rPr>
          <w:color w:val="000000"/>
          <w:sz w:val="28"/>
          <w:szCs w:val="28"/>
          <w:u w:val="single"/>
        </w:rPr>
        <w:t>5</w:t>
      </w:r>
      <w:r w:rsidR="00A24947" w:rsidRPr="00A24947">
        <w:rPr>
          <w:color w:val="000000"/>
          <w:sz w:val="28"/>
          <w:szCs w:val="28"/>
          <w:u w:val="single"/>
        </w:rPr>
        <w:t>.2020</w:t>
      </w:r>
      <w:r w:rsidRPr="00A24947">
        <w:rPr>
          <w:color w:val="000000"/>
          <w:sz w:val="28"/>
          <w:szCs w:val="28"/>
          <w:u w:val="single"/>
        </w:rPr>
        <w:t xml:space="preserve"> №</w:t>
      </w:r>
      <w:r w:rsidR="00A24947" w:rsidRPr="00A24947">
        <w:rPr>
          <w:color w:val="000000"/>
          <w:sz w:val="28"/>
          <w:szCs w:val="28"/>
          <w:u w:val="single"/>
        </w:rPr>
        <w:t xml:space="preserve"> 34-п</w:t>
      </w:r>
      <w:r w:rsidRPr="00A24947">
        <w:rPr>
          <w:color w:val="000000"/>
          <w:sz w:val="28"/>
          <w:szCs w:val="28"/>
          <w:u w:val="single"/>
        </w:rPr>
        <w:t xml:space="preserve"> </w:t>
      </w:r>
    </w:p>
    <w:p w:rsidR="000B290C" w:rsidRPr="00E46F28" w:rsidRDefault="000B290C" w:rsidP="00E1162D">
      <w:pPr>
        <w:jc w:val="center"/>
        <w:outlineLvl w:val="0"/>
        <w:rPr>
          <w:sz w:val="24"/>
          <w:szCs w:val="24"/>
        </w:rPr>
      </w:pPr>
      <w:proofErr w:type="spellStart"/>
      <w:r>
        <w:rPr>
          <w:sz w:val="24"/>
          <w:szCs w:val="24"/>
        </w:rPr>
        <w:t>с.Сытинка</w:t>
      </w:r>
      <w:proofErr w:type="spellEnd"/>
    </w:p>
    <w:p w:rsidR="000B290C" w:rsidRDefault="000B290C" w:rsidP="00E02C33">
      <w:pPr>
        <w:rPr>
          <w:sz w:val="24"/>
          <w:szCs w:val="24"/>
        </w:rPr>
      </w:pPr>
    </w:p>
    <w:p w:rsidR="00704F8C" w:rsidRPr="00A24947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24947">
        <w:rPr>
          <w:b/>
          <w:bCs/>
          <w:sz w:val="28"/>
          <w:szCs w:val="28"/>
        </w:rPr>
        <w:t>Об утверждении порядка формирования перечня налоговых</w:t>
      </w:r>
    </w:p>
    <w:p w:rsidR="00704F8C" w:rsidRPr="00A24947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24947">
        <w:rPr>
          <w:b/>
          <w:bCs/>
          <w:sz w:val="28"/>
          <w:szCs w:val="28"/>
        </w:rPr>
        <w:t xml:space="preserve">расходов Сытинского сельсовета Лунинского района Пензенской области и оценки налоговых расходов Сытинского сельсовета Лунинского района Пензенской области  </w:t>
      </w:r>
    </w:p>
    <w:p w:rsidR="000B290C" w:rsidRPr="00A24947" w:rsidRDefault="000B290C" w:rsidP="002F2965">
      <w:pPr>
        <w:jc w:val="both"/>
        <w:rPr>
          <w:sz w:val="28"/>
          <w:szCs w:val="28"/>
          <w:u w:val="single"/>
        </w:rPr>
      </w:pPr>
    </w:p>
    <w:p w:rsidR="000B290C" w:rsidRPr="00A24947" w:rsidRDefault="000B290C" w:rsidP="00A24947">
      <w:pPr>
        <w:pStyle w:val="ConsPlusNormal"/>
        <w:ind w:firstLine="540"/>
        <w:jc w:val="both"/>
        <w:rPr>
          <w:sz w:val="28"/>
          <w:szCs w:val="28"/>
        </w:rPr>
      </w:pPr>
      <w:r w:rsidRPr="00A24947">
        <w:rPr>
          <w:sz w:val="28"/>
          <w:szCs w:val="28"/>
        </w:rPr>
        <w:tab/>
      </w:r>
      <w:r w:rsidR="002E7F92" w:rsidRPr="00A24947">
        <w:rPr>
          <w:sz w:val="28"/>
          <w:szCs w:val="28"/>
        </w:rPr>
        <w:t>В соответствии со</w:t>
      </w:r>
      <w:r w:rsidR="00704F8C" w:rsidRPr="00A24947">
        <w:rPr>
          <w:sz w:val="28"/>
          <w:szCs w:val="28"/>
        </w:rPr>
        <w:t xml:space="preserve"> статьей 174.3 </w:t>
      </w:r>
      <w:r w:rsidR="002E7F92" w:rsidRPr="00A24947">
        <w:rPr>
          <w:sz w:val="28"/>
          <w:szCs w:val="28"/>
        </w:rPr>
        <w:t xml:space="preserve">Бюджетного кодекса Российской Федерации, руководствуясь статьей 23 Устава Сытинского сельсовета Лунинского района Пензенской области, </w:t>
      </w:r>
    </w:p>
    <w:p w:rsidR="000B290C" w:rsidRPr="00A24947" w:rsidRDefault="000B290C" w:rsidP="002F2965">
      <w:pPr>
        <w:jc w:val="both"/>
        <w:rPr>
          <w:sz w:val="28"/>
          <w:szCs w:val="28"/>
        </w:rPr>
      </w:pPr>
    </w:p>
    <w:p w:rsidR="000B290C" w:rsidRDefault="000B290C" w:rsidP="00E02C33">
      <w:pPr>
        <w:jc w:val="center"/>
        <w:rPr>
          <w:b/>
          <w:sz w:val="28"/>
          <w:szCs w:val="28"/>
        </w:rPr>
      </w:pPr>
      <w:r w:rsidRPr="00A24947">
        <w:rPr>
          <w:b/>
          <w:sz w:val="28"/>
          <w:szCs w:val="28"/>
        </w:rPr>
        <w:t>Администрация Сытинского сельсовета Лунинского района Пензенской области постановляет:</w:t>
      </w:r>
    </w:p>
    <w:p w:rsidR="00A24947" w:rsidRPr="00A24947" w:rsidRDefault="00A24947" w:rsidP="00E02C33">
      <w:pPr>
        <w:jc w:val="center"/>
        <w:rPr>
          <w:b/>
          <w:sz w:val="28"/>
          <w:szCs w:val="28"/>
        </w:rPr>
      </w:pPr>
    </w:p>
    <w:p w:rsidR="002E7F92" w:rsidRPr="00A24947" w:rsidRDefault="000B290C" w:rsidP="00E02C33">
      <w:pPr>
        <w:jc w:val="both"/>
        <w:rPr>
          <w:sz w:val="28"/>
          <w:szCs w:val="28"/>
        </w:rPr>
      </w:pPr>
      <w:r w:rsidRPr="00A24947">
        <w:rPr>
          <w:sz w:val="28"/>
          <w:szCs w:val="28"/>
        </w:rPr>
        <w:t>1.</w:t>
      </w:r>
      <w:r w:rsidR="002E7F92" w:rsidRPr="00A24947">
        <w:rPr>
          <w:sz w:val="28"/>
          <w:szCs w:val="28"/>
        </w:rPr>
        <w:t xml:space="preserve"> Утвердить  </w:t>
      </w:r>
      <w:hyperlink w:anchor="Par34" w:history="1">
        <w:r w:rsidR="00704F8C" w:rsidRPr="00A24947">
          <w:rPr>
            <w:color w:val="0000FF"/>
            <w:sz w:val="28"/>
            <w:szCs w:val="28"/>
          </w:rPr>
          <w:t>Порядок</w:t>
        </w:r>
      </w:hyperlink>
      <w:r w:rsidR="00704F8C" w:rsidRPr="00A24947">
        <w:rPr>
          <w:sz w:val="28"/>
          <w:szCs w:val="28"/>
        </w:rPr>
        <w:t xml:space="preserve"> формирования перечня налоговых расходов Сытинского сельсовета Лунинского района Пензенской области и оценки налоговых расходов Сытинского сельсовета Лунинского района Пензенской области (далее - Порядок).</w:t>
      </w:r>
      <w:r w:rsidR="002E7F92" w:rsidRPr="00A24947">
        <w:rPr>
          <w:sz w:val="28"/>
          <w:szCs w:val="28"/>
        </w:rPr>
        <w:t>согласно приложению.</w:t>
      </w:r>
    </w:p>
    <w:p w:rsidR="002E7F92" w:rsidRPr="00A24947" w:rsidRDefault="002E7F92" w:rsidP="00E02C33">
      <w:pPr>
        <w:jc w:val="both"/>
        <w:rPr>
          <w:sz w:val="28"/>
          <w:szCs w:val="28"/>
        </w:rPr>
      </w:pPr>
      <w:r w:rsidRPr="00A24947">
        <w:rPr>
          <w:sz w:val="28"/>
          <w:szCs w:val="28"/>
        </w:rPr>
        <w:t>2. Настоящее постановление опубликовать в информационном бюллетене «</w:t>
      </w:r>
      <w:proofErr w:type="spellStart"/>
      <w:r w:rsidRPr="00A24947">
        <w:rPr>
          <w:sz w:val="28"/>
          <w:szCs w:val="28"/>
        </w:rPr>
        <w:t>Сытинские</w:t>
      </w:r>
      <w:proofErr w:type="spellEnd"/>
      <w:r w:rsidRPr="00A24947">
        <w:rPr>
          <w:sz w:val="28"/>
          <w:szCs w:val="28"/>
        </w:rPr>
        <w:t xml:space="preserve"> ведомости».</w:t>
      </w:r>
    </w:p>
    <w:p w:rsidR="000B290C" w:rsidRPr="00A24947" w:rsidRDefault="002E7F92" w:rsidP="00E02C33">
      <w:pPr>
        <w:jc w:val="both"/>
        <w:rPr>
          <w:sz w:val="28"/>
          <w:szCs w:val="28"/>
        </w:rPr>
      </w:pPr>
      <w:r w:rsidRPr="00A24947">
        <w:rPr>
          <w:sz w:val="28"/>
          <w:szCs w:val="28"/>
        </w:rPr>
        <w:t>3</w:t>
      </w:r>
      <w:r w:rsidR="000B290C" w:rsidRPr="00A24947">
        <w:rPr>
          <w:sz w:val="28"/>
          <w:szCs w:val="28"/>
        </w:rPr>
        <w:t>.Н</w:t>
      </w:r>
      <w:r w:rsidRPr="00A24947">
        <w:rPr>
          <w:sz w:val="28"/>
          <w:szCs w:val="28"/>
        </w:rPr>
        <w:t>астоящее Постановление</w:t>
      </w:r>
      <w:r w:rsidR="000B290C" w:rsidRPr="00A24947">
        <w:rPr>
          <w:sz w:val="28"/>
          <w:szCs w:val="28"/>
        </w:rPr>
        <w:t xml:space="preserve"> вступает в </w:t>
      </w:r>
      <w:r w:rsidRPr="00A24947">
        <w:rPr>
          <w:sz w:val="28"/>
          <w:szCs w:val="28"/>
        </w:rPr>
        <w:t>силу на следующий день после дня его официального опубликования</w:t>
      </w:r>
      <w:r w:rsidR="000B290C" w:rsidRPr="00A24947">
        <w:rPr>
          <w:sz w:val="28"/>
          <w:szCs w:val="28"/>
        </w:rPr>
        <w:t>.</w:t>
      </w:r>
    </w:p>
    <w:p w:rsidR="000B290C" w:rsidRPr="00A24947" w:rsidRDefault="002E7F92" w:rsidP="00E02C33">
      <w:pPr>
        <w:jc w:val="both"/>
        <w:rPr>
          <w:sz w:val="28"/>
          <w:szCs w:val="28"/>
        </w:rPr>
      </w:pPr>
      <w:r w:rsidRPr="00A24947">
        <w:rPr>
          <w:sz w:val="28"/>
          <w:szCs w:val="28"/>
        </w:rPr>
        <w:t>4</w:t>
      </w:r>
      <w:r w:rsidR="000B290C" w:rsidRPr="00A24947">
        <w:rPr>
          <w:sz w:val="28"/>
          <w:szCs w:val="28"/>
        </w:rPr>
        <w:t>.Контроль за исполнением настоящего постановления возложить на главу администрации Сытинского сельсовета Лунинского района Пензенской области.</w:t>
      </w:r>
    </w:p>
    <w:p w:rsidR="000B290C" w:rsidRPr="00A24947" w:rsidRDefault="000B290C" w:rsidP="00E02C33">
      <w:pPr>
        <w:jc w:val="both"/>
        <w:rPr>
          <w:sz w:val="28"/>
          <w:szCs w:val="28"/>
        </w:rPr>
      </w:pPr>
    </w:p>
    <w:p w:rsidR="000B290C" w:rsidRPr="00A24947" w:rsidRDefault="000B290C" w:rsidP="00E02C33">
      <w:pPr>
        <w:jc w:val="both"/>
        <w:rPr>
          <w:sz w:val="28"/>
          <w:szCs w:val="28"/>
        </w:rPr>
      </w:pPr>
    </w:p>
    <w:p w:rsidR="000B290C" w:rsidRPr="00A24947" w:rsidRDefault="000B290C" w:rsidP="00E02C33">
      <w:pPr>
        <w:jc w:val="both"/>
        <w:rPr>
          <w:sz w:val="28"/>
          <w:szCs w:val="28"/>
        </w:rPr>
      </w:pPr>
      <w:r w:rsidRPr="00A24947">
        <w:rPr>
          <w:sz w:val="28"/>
          <w:szCs w:val="28"/>
        </w:rPr>
        <w:t>Глава администрации Сытинского сельсовета</w:t>
      </w:r>
    </w:p>
    <w:p w:rsidR="00704F8C" w:rsidRDefault="000B290C" w:rsidP="002F2965">
      <w:pPr>
        <w:jc w:val="both"/>
        <w:rPr>
          <w:sz w:val="28"/>
        </w:rPr>
      </w:pPr>
      <w:r w:rsidRPr="00A24947">
        <w:rPr>
          <w:sz w:val="28"/>
          <w:szCs w:val="28"/>
        </w:rPr>
        <w:t xml:space="preserve">Лунинского района Пензенской области                                       </w:t>
      </w:r>
      <w:proofErr w:type="spellStart"/>
      <w:r w:rsidRPr="00A24947">
        <w:rPr>
          <w:sz w:val="28"/>
          <w:szCs w:val="28"/>
        </w:rPr>
        <w:t>Т.А.Ермилова</w:t>
      </w:r>
      <w:proofErr w:type="spellEnd"/>
    </w:p>
    <w:p w:rsidR="00704F8C" w:rsidRDefault="00704F8C" w:rsidP="002F2965">
      <w:pPr>
        <w:jc w:val="both"/>
        <w:rPr>
          <w:sz w:val="28"/>
        </w:rPr>
      </w:pPr>
    </w:p>
    <w:p w:rsidR="00704F8C" w:rsidRDefault="00704F8C" w:rsidP="002F2965">
      <w:pPr>
        <w:jc w:val="both"/>
        <w:rPr>
          <w:sz w:val="28"/>
        </w:rPr>
      </w:pPr>
    </w:p>
    <w:p w:rsidR="002E7F92" w:rsidRDefault="002E7F92" w:rsidP="002F2965">
      <w:pPr>
        <w:jc w:val="both"/>
        <w:rPr>
          <w:sz w:val="28"/>
        </w:rPr>
      </w:pPr>
    </w:p>
    <w:p w:rsidR="000B290C" w:rsidRPr="00E02C33" w:rsidRDefault="002E7F92" w:rsidP="00485B32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0B290C" w:rsidRPr="00E02C33" w:rsidRDefault="000B290C" w:rsidP="00485B32">
      <w:pPr>
        <w:ind w:firstLine="709"/>
        <w:jc w:val="right"/>
        <w:rPr>
          <w:sz w:val="26"/>
          <w:szCs w:val="26"/>
        </w:rPr>
      </w:pPr>
      <w:r w:rsidRPr="00E02C33">
        <w:rPr>
          <w:sz w:val="26"/>
          <w:szCs w:val="26"/>
        </w:rPr>
        <w:t>к постановлению</w:t>
      </w:r>
    </w:p>
    <w:p w:rsidR="000B290C" w:rsidRPr="00E02C33" w:rsidRDefault="000B290C" w:rsidP="00485B32">
      <w:pPr>
        <w:ind w:firstLine="709"/>
        <w:jc w:val="right"/>
        <w:rPr>
          <w:sz w:val="26"/>
          <w:szCs w:val="26"/>
        </w:rPr>
      </w:pPr>
      <w:r w:rsidRPr="00E02C33">
        <w:rPr>
          <w:sz w:val="26"/>
          <w:szCs w:val="26"/>
        </w:rPr>
        <w:t>Администрации Сытинского сельсовета</w:t>
      </w:r>
    </w:p>
    <w:p w:rsidR="000B290C" w:rsidRPr="00E02C33" w:rsidRDefault="000B290C" w:rsidP="00485B32">
      <w:pPr>
        <w:ind w:firstLine="709"/>
        <w:jc w:val="right"/>
        <w:rPr>
          <w:sz w:val="26"/>
          <w:szCs w:val="26"/>
        </w:rPr>
      </w:pPr>
      <w:r w:rsidRPr="00E02C33">
        <w:rPr>
          <w:sz w:val="26"/>
          <w:szCs w:val="26"/>
        </w:rPr>
        <w:t>Лунинского района Пензенской области</w:t>
      </w:r>
    </w:p>
    <w:p w:rsidR="000B290C" w:rsidRPr="00E02C33" w:rsidRDefault="002E7F92" w:rsidP="00A24947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24947">
        <w:rPr>
          <w:sz w:val="26"/>
          <w:szCs w:val="26"/>
        </w:rPr>
        <w:t>07.05.2020</w:t>
      </w:r>
      <w:r>
        <w:rPr>
          <w:sz w:val="26"/>
          <w:szCs w:val="26"/>
        </w:rPr>
        <w:t xml:space="preserve"> №</w:t>
      </w:r>
      <w:r w:rsidR="00A24947">
        <w:rPr>
          <w:sz w:val="26"/>
          <w:szCs w:val="26"/>
        </w:rPr>
        <w:t xml:space="preserve"> 34-п</w:t>
      </w:r>
    </w:p>
    <w:p w:rsidR="000B290C" w:rsidRPr="00E02C33" w:rsidRDefault="000B290C" w:rsidP="000906CF">
      <w:pPr>
        <w:ind w:firstLine="708"/>
        <w:jc w:val="both"/>
        <w:rPr>
          <w:sz w:val="26"/>
          <w:szCs w:val="26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 w:rsidRPr="001A1E9C">
        <w:rPr>
          <w:bCs/>
          <w:sz w:val="24"/>
          <w:szCs w:val="24"/>
        </w:rPr>
        <w:t>Порядок</w:t>
      </w:r>
    </w:p>
    <w:p w:rsidR="00A24947" w:rsidRDefault="00704F8C" w:rsidP="00704F8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1A1E9C">
        <w:rPr>
          <w:bCs/>
          <w:sz w:val="24"/>
          <w:szCs w:val="24"/>
        </w:rPr>
        <w:t xml:space="preserve">формирования перечня налоговых </w:t>
      </w:r>
      <w:r w:rsidR="00A24947">
        <w:rPr>
          <w:bCs/>
          <w:sz w:val="24"/>
          <w:szCs w:val="24"/>
        </w:rPr>
        <w:t xml:space="preserve">расходов </w:t>
      </w:r>
      <w:r>
        <w:rPr>
          <w:sz w:val="24"/>
          <w:szCs w:val="24"/>
        </w:rPr>
        <w:t>Сытинского</w:t>
      </w:r>
      <w:r w:rsidRPr="001A1E9C">
        <w:rPr>
          <w:sz w:val="24"/>
          <w:szCs w:val="24"/>
        </w:rPr>
        <w:t xml:space="preserve"> сельсовета </w:t>
      </w:r>
      <w:r>
        <w:rPr>
          <w:sz w:val="24"/>
          <w:szCs w:val="24"/>
        </w:rPr>
        <w:t>Лунинского</w:t>
      </w:r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</w:t>
      </w:r>
      <w:r w:rsidRPr="001A1E9C">
        <w:rPr>
          <w:bCs/>
          <w:sz w:val="24"/>
          <w:szCs w:val="24"/>
        </w:rPr>
        <w:t xml:space="preserve"> и оценки налоговых расходов </w:t>
      </w:r>
      <w:r>
        <w:rPr>
          <w:sz w:val="24"/>
          <w:szCs w:val="24"/>
        </w:rPr>
        <w:t>Сытинского</w:t>
      </w:r>
      <w:r w:rsidRPr="001A1E9C">
        <w:rPr>
          <w:sz w:val="24"/>
          <w:szCs w:val="24"/>
        </w:rPr>
        <w:t xml:space="preserve"> сельсовета </w:t>
      </w:r>
    </w:p>
    <w:p w:rsidR="00704F8C" w:rsidRDefault="00704F8C" w:rsidP="00704F8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Лунинского</w:t>
      </w:r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I. Общие положения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1. Настоящий Порядок определяет процедуры формирования перечня налоговых расходов </w:t>
      </w:r>
      <w:r>
        <w:rPr>
          <w:sz w:val="24"/>
          <w:szCs w:val="24"/>
        </w:rPr>
        <w:t>Сытинского</w:t>
      </w:r>
      <w:r w:rsidRPr="001A1E9C">
        <w:rPr>
          <w:sz w:val="24"/>
          <w:szCs w:val="24"/>
        </w:rPr>
        <w:t xml:space="preserve"> сельсовета </w:t>
      </w:r>
      <w:r>
        <w:rPr>
          <w:sz w:val="24"/>
          <w:szCs w:val="24"/>
        </w:rPr>
        <w:t>Лунинского</w:t>
      </w:r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 и оценки налоговых расходов </w:t>
      </w:r>
      <w:r>
        <w:rPr>
          <w:sz w:val="24"/>
          <w:szCs w:val="24"/>
        </w:rPr>
        <w:t>Сытинского</w:t>
      </w:r>
      <w:r w:rsidRPr="001A1E9C">
        <w:rPr>
          <w:sz w:val="24"/>
          <w:szCs w:val="24"/>
        </w:rPr>
        <w:t xml:space="preserve"> сельсовета </w:t>
      </w:r>
      <w:r>
        <w:rPr>
          <w:sz w:val="24"/>
          <w:szCs w:val="24"/>
        </w:rPr>
        <w:t>Лунинского</w:t>
      </w:r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 (далее –муниципальное образование).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2. В целях настоящего Порядка применяются следующие понятия и термины: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налоговые расходы муниципального образования (далее - налоговые расходы муниципального образования) - выпадающие доходы бюджета муниципального образования (далее - местный бюджет), обусловленные налоговыми льготами, освобождениями и иными преференциями по налогам (далее - льготы), предусмотренными в качестве мер поддержки в соответствии с целями муниципальных программ и (или) целями социально-экономической политики муниципального образования, не относящимися к муниципальным программам;</w:t>
      </w:r>
    </w:p>
    <w:p w:rsidR="00704F8C" w:rsidRPr="001A1E9C" w:rsidRDefault="003F45E4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hyperlink w:anchor="Par177" w:history="1">
        <w:r w:rsidR="00704F8C" w:rsidRPr="00A24947">
          <w:rPr>
            <w:sz w:val="24"/>
            <w:szCs w:val="24"/>
          </w:rPr>
          <w:t>перечень</w:t>
        </w:r>
      </w:hyperlink>
      <w:r w:rsidR="00704F8C" w:rsidRPr="00A24947">
        <w:rPr>
          <w:sz w:val="24"/>
          <w:szCs w:val="24"/>
        </w:rPr>
        <w:t xml:space="preserve"> н</w:t>
      </w:r>
      <w:r w:rsidR="00704F8C" w:rsidRPr="001A1E9C">
        <w:rPr>
          <w:sz w:val="24"/>
          <w:szCs w:val="24"/>
        </w:rPr>
        <w:t xml:space="preserve">алоговых расходов муниципального образования - документ, содержащий сведения о распределении налоговых расходов муниципального образования в соответствии с целями муниципальных программ муниципального образования (далее - муниципальных программ), структурных элементов муниципальных программ и (или) целями социально-экономической политики муниципального образования, не относящимися к муниципальным программам </w:t>
      </w:r>
      <w:r w:rsidR="00A24947">
        <w:rPr>
          <w:sz w:val="24"/>
          <w:szCs w:val="24"/>
        </w:rPr>
        <w:t>Пензенской</w:t>
      </w:r>
      <w:r w:rsidR="00704F8C" w:rsidRPr="001A1E9C">
        <w:rPr>
          <w:sz w:val="24"/>
          <w:szCs w:val="24"/>
        </w:rPr>
        <w:t xml:space="preserve"> области, а также о кураторах налоговых расходов, формируемый финансовым органом муниципального образования (далее - финансовый орган) по форме согласно приложению N 1 к настоящему Порядку;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куратор налогового расхода – администрация муниципального образования (иной орган местного самоуправления, организация), ответственная в соответствии с полномочиями, установленными нормативными правовыми муниципального образования, за достижение соответствующих налоговому расходу муниципального образования целей муниципальной программы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плательщики - плательщики налогов;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нормативные характеристики налоговых расходов муниципального образования - сведения о положениях нормативных правовых актов муниципального образования,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</w:t>
      </w:r>
      <w:r w:rsidRPr="00154DC4">
        <w:rPr>
          <w:sz w:val="24"/>
          <w:szCs w:val="24"/>
        </w:rPr>
        <w:t xml:space="preserve">по </w:t>
      </w:r>
      <w:hyperlink w:anchor="Par221" w:history="1">
        <w:r w:rsidRPr="00154DC4">
          <w:rPr>
            <w:sz w:val="24"/>
            <w:szCs w:val="24"/>
          </w:rPr>
          <w:t>перечню</w:t>
        </w:r>
      </w:hyperlink>
      <w:r w:rsidRPr="00154DC4">
        <w:rPr>
          <w:sz w:val="24"/>
          <w:szCs w:val="24"/>
        </w:rPr>
        <w:t xml:space="preserve"> согласно</w:t>
      </w:r>
      <w:r w:rsidRPr="001A1E9C">
        <w:rPr>
          <w:sz w:val="24"/>
          <w:szCs w:val="24"/>
        </w:rPr>
        <w:t xml:space="preserve"> приложению N 2 к настоящему Порядку;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оценка налоговых расходов муниципального образования- комплекс мероприятий по оценке объемов налоговых расходов муниципального образования, обусловленных льготами, предоставленными плательщикам, а также по оценке эффективности налоговых расходов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lastRenderedPageBreak/>
        <w:t>оценка объемов налоговых расходов муниципального образования- определение объемов выпадающих доходов местного бюджета, обусловленных льготами, предоставленными плательщикам;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оценка эффективности налоговых расходов муниципального образования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структурный элемент муниципальной программы - основное (</w:t>
      </w:r>
      <w:proofErr w:type="spellStart"/>
      <w:r w:rsidRPr="001A1E9C">
        <w:rPr>
          <w:sz w:val="24"/>
          <w:szCs w:val="24"/>
        </w:rPr>
        <w:t>общепрограммное</w:t>
      </w:r>
      <w:proofErr w:type="spellEnd"/>
      <w:r w:rsidRPr="001A1E9C">
        <w:rPr>
          <w:sz w:val="24"/>
          <w:szCs w:val="24"/>
        </w:rPr>
        <w:t>) мероприятие муниципальной  программы;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социальные налоговые расходы муниципального образования - целевая категория налоговых расходов муниципального образования, обусловленных необходимостью обеспечения социальной защиты (поддержки) населения;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стимулирующие налоговые расходы муниципального образования - целевая категория налоговых расходов муниципального образования,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технические налоговые расходы муниципального образования - целевая категория налоговых расходов муниципального образования,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фискальные характеристики налоговых расходов муниципального образования  - сведения об объеме льгот, предоставленных плательщикам, о численности получателей льгот, а также иные характеристики, </w:t>
      </w:r>
      <w:r w:rsidRPr="00154DC4">
        <w:rPr>
          <w:sz w:val="24"/>
          <w:szCs w:val="24"/>
        </w:rPr>
        <w:t xml:space="preserve">предусмотренные </w:t>
      </w:r>
      <w:hyperlink w:anchor="Par221" w:history="1">
        <w:r w:rsidRPr="00154DC4">
          <w:rPr>
            <w:sz w:val="24"/>
            <w:szCs w:val="24"/>
          </w:rPr>
          <w:t>приложением N 2</w:t>
        </w:r>
      </w:hyperlink>
      <w:r w:rsidRPr="00154DC4">
        <w:rPr>
          <w:sz w:val="24"/>
          <w:szCs w:val="24"/>
        </w:rPr>
        <w:t xml:space="preserve"> к настоящему</w:t>
      </w:r>
      <w:r w:rsidRPr="001A1E9C">
        <w:rPr>
          <w:sz w:val="24"/>
          <w:szCs w:val="24"/>
        </w:rPr>
        <w:t xml:space="preserve"> Порядку;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целевые характеристики налогового расхода муниципального образования - сведения о целях предоставления, показателях (индикаторах) достижения целей предоставления льготы, а также иные характеристики, </w:t>
      </w:r>
      <w:r w:rsidRPr="00154DC4">
        <w:rPr>
          <w:sz w:val="24"/>
          <w:szCs w:val="24"/>
        </w:rPr>
        <w:t xml:space="preserve">предусмотренные </w:t>
      </w:r>
      <w:hyperlink w:anchor="Par221" w:history="1">
        <w:r w:rsidRPr="00154DC4">
          <w:rPr>
            <w:sz w:val="24"/>
            <w:szCs w:val="24"/>
          </w:rPr>
          <w:t>приложением N 2</w:t>
        </w:r>
      </w:hyperlink>
      <w:r w:rsidRPr="00154DC4">
        <w:rPr>
          <w:sz w:val="24"/>
          <w:szCs w:val="24"/>
        </w:rPr>
        <w:t xml:space="preserve"> к настоящему</w:t>
      </w:r>
      <w:r w:rsidRPr="001A1E9C">
        <w:rPr>
          <w:sz w:val="24"/>
          <w:szCs w:val="24"/>
        </w:rPr>
        <w:t xml:space="preserve"> Порядку;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программные налоговые расходы - налоговые расходы, соответствующие целям и задачам муниципальных программ;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непрограммные налоговые расходы - налоговые расходы, не относящиеся к муниципальным программам;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нераспределенные налоговые расходы - налоговые расходы, реализуемые в рамках нескольких муниципальных программ.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3. В целях осуществления оценки налоговых расходов муниципального образования финансовый орган муниципального образования: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1) формирует перечень налоговых расходов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2) принимает нормативный правовой акт, предусматривающий: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а) типовую форму представления куратором налогового расхода муниципального образования, результатов оценки эффективности налогового расхода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б) типовую форму сводного отчета о результатах оценки эффективности налоговых расходов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3) обобщает результаты оценки эффективности налоговых расходов муниципального образования, проводимой кураторами налоговых расходов муниципального образования, выявляет неэффективные налоговые расходы муниципального образования;</w:t>
      </w:r>
    </w:p>
    <w:p w:rsidR="00704F8C" w:rsidRPr="00154DC4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4) обеспечивает получение и свод информации от главных администраторов доходов местного бюджета о фискальных характеристиках налоговых расходов муниципального образования, необходимой для проведения их оценки, доводит указанную информацию до </w:t>
      </w:r>
      <w:r w:rsidRPr="001A1E9C">
        <w:rPr>
          <w:sz w:val="24"/>
          <w:szCs w:val="24"/>
        </w:rPr>
        <w:lastRenderedPageBreak/>
        <w:t xml:space="preserve">кураторов налоговых расходов муниципального образования в соответствии со сроками, </w:t>
      </w:r>
      <w:r w:rsidRPr="00154DC4">
        <w:rPr>
          <w:sz w:val="24"/>
          <w:szCs w:val="24"/>
        </w:rPr>
        <w:t xml:space="preserve">установленными в </w:t>
      </w:r>
      <w:hyperlink w:anchor="Par96" w:history="1">
        <w:r w:rsidRPr="00154DC4">
          <w:rPr>
            <w:sz w:val="24"/>
            <w:szCs w:val="24"/>
          </w:rPr>
          <w:t>пункте 13</w:t>
        </w:r>
      </w:hyperlink>
      <w:r w:rsidRPr="00154DC4">
        <w:rPr>
          <w:sz w:val="24"/>
          <w:szCs w:val="24"/>
        </w:rPr>
        <w:t xml:space="preserve"> настоящего Порядка.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54DC4">
        <w:rPr>
          <w:sz w:val="24"/>
          <w:szCs w:val="24"/>
        </w:rPr>
        <w:t>4. В целях оценки налоговых расходов</w:t>
      </w:r>
      <w:r w:rsidRPr="001A1E9C">
        <w:rPr>
          <w:sz w:val="24"/>
          <w:szCs w:val="24"/>
        </w:rPr>
        <w:t xml:space="preserve"> муниципального образования кураторы налоговых расходов: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1) представляют сведения для формирования перечня налоговых расходов муниципального образования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Отнесение налоговых расходов муниципального образования к муниципальным программам   осуществляется исходя из целей муниципальных программ муниципального образования, структурных элементов муниципальных программ _ и (или) целей социально-экономической политики муниципального образования, не относящихся к муниципальным программам.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2) осуществляют оценку эффективности налоговых расходов муниципального образования и направляют результаты такой оценки в финансовый орган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II. Формирование перечня налоговых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 xml:space="preserve">расходов муниципального образования 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5. </w:t>
      </w:r>
      <w:r w:rsidRPr="00154DC4">
        <w:rPr>
          <w:sz w:val="24"/>
          <w:szCs w:val="24"/>
        </w:rPr>
        <w:t xml:space="preserve">Проект </w:t>
      </w:r>
      <w:hyperlink w:anchor="Par177" w:history="1">
        <w:r w:rsidRPr="00154DC4">
          <w:rPr>
            <w:sz w:val="24"/>
            <w:szCs w:val="24"/>
          </w:rPr>
          <w:t>перечня</w:t>
        </w:r>
      </w:hyperlink>
      <w:r w:rsidRPr="00154DC4">
        <w:rPr>
          <w:sz w:val="24"/>
          <w:szCs w:val="24"/>
        </w:rPr>
        <w:t xml:space="preserve"> налоговых</w:t>
      </w:r>
      <w:r w:rsidRPr="001A1E9C">
        <w:rPr>
          <w:sz w:val="24"/>
          <w:szCs w:val="24"/>
        </w:rPr>
        <w:t xml:space="preserve"> расходов муниципального образования на очередной финансовый год и плановый период (далее - проект перечня налоговых расходов) формируется финансовым органом муниципального образования ежегодно до 25 марта по форме согласно приложению N 1 к настоящему Порядку.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Проект перечня налоговых расходов с заполненной информацией по графам 1 - 5 направляется финансовым органом муниципального образования на согласование ответственным исполнителям муниципальных программ, а также администрацию (иные органы местного самоуправления, организации), которые предлагаются финансовым органом муниципального образования к определению в качестве кураторов налоговых расходов (далее - предлагаемые кураторы налоговых расходов).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bookmarkStart w:id="0" w:name="Par78"/>
      <w:bookmarkEnd w:id="0"/>
      <w:r w:rsidRPr="001A1E9C">
        <w:rPr>
          <w:sz w:val="24"/>
          <w:szCs w:val="24"/>
        </w:rPr>
        <w:t>6. Ответственные исполнители муниципальных программ,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муниципального образования, а также определяют распределение налоговых расходов муниципального образования по муниципальным программам,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 программам.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Ответственными исполнителями муниципальных программ, предлагаемыми кураторами налоговых расходов заполняются графы 6 - 7 проекта перечня налоговых расходов. Данная информация направляется в финансовый орган муниципального образования в течение срока, </w:t>
      </w:r>
      <w:r w:rsidRPr="00154DC4">
        <w:rPr>
          <w:sz w:val="24"/>
          <w:szCs w:val="24"/>
        </w:rPr>
        <w:t xml:space="preserve">указанного в </w:t>
      </w:r>
      <w:hyperlink w:anchor="Par78" w:history="1">
        <w:r w:rsidRPr="00154DC4">
          <w:rPr>
            <w:sz w:val="24"/>
            <w:szCs w:val="24"/>
          </w:rPr>
          <w:t>абзаце первом</w:t>
        </w:r>
      </w:hyperlink>
      <w:r w:rsidRPr="00154DC4">
        <w:rPr>
          <w:sz w:val="24"/>
          <w:szCs w:val="24"/>
        </w:rPr>
        <w:t xml:space="preserve"> настоящего</w:t>
      </w:r>
      <w:r w:rsidRPr="001A1E9C">
        <w:rPr>
          <w:sz w:val="24"/>
          <w:szCs w:val="24"/>
        </w:rPr>
        <w:t xml:space="preserve"> пункта, совместно с замечаниями и предложениями по уточнению проекта перечня налоговых расходов, при их наличии. В случае если указанные замечания и предложения предполагают изменение предложенного финансовым органом муниципального образования куратора налогового расхода, замечания и предложения подлежат согласованию с новым предлагаемым куратором налогового расхода и направлению в финансовый орган муниципального образования в течение срока, указанного в абзаце первом настоящего пункта.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lastRenderedPageBreak/>
        <w:t xml:space="preserve">В случае если указанные замечания и предложения не направлены в финансовый орган муниципального образования в течение срока, </w:t>
      </w:r>
      <w:r w:rsidRPr="00154DC4">
        <w:rPr>
          <w:sz w:val="24"/>
          <w:szCs w:val="24"/>
        </w:rPr>
        <w:t xml:space="preserve">указанного в </w:t>
      </w:r>
      <w:hyperlink w:anchor="Par78" w:history="1">
        <w:r w:rsidRPr="00154DC4">
          <w:rPr>
            <w:sz w:val="24"/>
            <w:szCs w:val="24"/>
          </w:rPr>
          <w:t>абзаце первом</w:t>
        </w:r>
      </w:hyperlink>
      <w:r w:rsidRPr="001A1E9C">
        <w:rPr>
          <w:sz w:val="24"/>
          <w:szCs w:val="24"/>
        </w:rPr>
        <w:t xml:space="preserve"> настоящего пункта, проект перечня налоговых расходов считается согласованным в соответствующей части.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Согласование проекта перечня налоговых расходов в части позиций, изложенных идентично позициям перечня налоговых расходов муниципального образования на текущий финансовый год и плановый период, не требуется, за исключением случаев внесения изменений в перечень муниципальных программ, структурные элементы муниципальных программ и (или) случаев изменения полномочий предлагаемых кураторов налогового расхода.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При наличии разногласий по проекту перечня налоговых расходов финансовый орган муниципального образования обеспечивает проведение согласительных совещаний с соответствующими предлагаемыми кураторами налогового расхода до 20 апреля. Разногласия, не урегулированные по результатам согласительных совещаний, до 30 апреля рассматриваются главой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7. Перечень налоговых расходов муниципального образования утверждается нормативным правовым актом администрации   и размещается на официальном сайте администрации муниципального образования в информационно-телекоммуникационной сети "Интернет" в течение 3 рабочих дней со дня его утверждения.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1A1E9C">
        <w:rPr>
          <w:sz w:val="24"/>
          <w:szCs w:val="24"/>
        </w:rPr>
        <w:t>. Перечень налоговых расходов муниципального образования с внесенными в него изменениями формируется до 1 октября текущего финансового года и подлежит уточнению в течение 3 месяцев после принятия решения о бюджете муниципального образования на очередной финансовый год и плановый период.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Уточненный перечень налоговых расходов муниципального образования размещается на официальном сайте администрации муниципального образования в информационно-телекоммуникационной сети "Интернет" в течение 3 рабочих дней со дня вступления в силу решения о бюджете муниципального образования на очередной финансовый год и плановый период.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III. Формирование информации о нормативных,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целевых и фискальных характеристиках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налоговых расходов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Порядок оценки налоговых расходов муниципального образования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A1E9C">
        <w:rPr>
          <w:sz w:val="24"/>
          <w:szCs w:val="24"/>
        </w:rPr>
        <w:t>. В целях оценки налоговых расходов муниципального образования главные администраторы доходов местного бюджета по запросу финансового органа муниципального образования представляют в финансовый орган муниципального образования информацию о фискальных характеристиках налоговых расходов муниципального образования за отчетный финансовый год, а также информацию о стимулирующих налоговых расходах муниципального образования за 6 лет, предшествующих отчетному финансовому году.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1A1E9C">
        <w:rPr>
          <w:sz w:val="24"/>
          <w:szCs w:val="24"/>
        </w:rPr>
        <w:t>. Оценка эффективности налоговых расходов муниципального образования осуществляется куратором налогового расхода в соответствии с методикой оценки эффективности налоговых расходов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1A1E9C">
        <w:rPr>
          <w:sz w:val="24"/>
          <w:szCs w:val="24"/>
        </w:rPr>
        <w:t>. Методики оценки эффективности налоговых расходов муниципального образования разрабатываются и утверждаются правовыми актами кураторов налоговых расходов.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bookmarkStart w:id="1" w:name="Par96"/>
      <w:bookmarkEnd w:id="1"/>
      <w:r>
        <w:rPr>
          <w:sz w:val="24"/>
          <w:szCs w:val="24"/>
        </w:rPr>
        <w:t>12</w:t>
      </w:r>
      <w:r w:rsidRPr="001A1E9C">
        <w:rPr>
          <w:sz w:val="24"/>
          <w:szCs w:val="24"/>
        </w:rPr>
        <w:t>. В целях проведения оценки эффективности налоговых расходов муниципальн</w:t>
      </w:r>
      <w:r>
        <w:rPr>
          <w:sz w:val="24"/>
          <w:szCs w:val="24"/>
        </w:rPr>
        <w:t>ого образования администрация</w:t>
      </w:r>
      <w:r w:rsidRPr="001A1E9C">
        <w:rPr>
          <w:sz w:val="24"/>
          <w:szCs w:val="24"/>
        </w:rPr>
        <w:t xml:space="preserve"> муниципального образования на основании информации главных администраторов доходов местного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lastRenderedPageBreak/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 сведения о количестве плательщиков, воспользовавшихся льготами;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bookmarkStart w:id="2" w:name="Par102"/>
      <w:bookmarkEnd w:id="2"/>
      <w:r w:rsidRPr="001A1E9C">
        <w:rPr>
          <w:sz w:val="24"/>
          <w:szCs w:val="24"/>
        </w:rPr>
        <w:t>2) в срок до 25 июля - сведения об объеме льгот за отчетный финансовый год, а также по стимулирующим налоговым расходам муниципального образования сведения о налогах, задекларированных для уплаты плательщиками налогов, имеющими право на льготы, в отчетном году.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Pr="001A1E9C">
        <w:rPr>
          <w:sz w:val="24"/>
          <w:szCs w:val="24"/>
        </w:rPr>
        <w:t>. Оценка эффективности налоговых расходов муниципального образования осуществляется кураторами соответствующих налоговых расходов и включает: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1) оценку целесообразности налоговых расходов муниципального образования;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2) оценку результативности налоговых расходов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bookmarkStart w:id="3" w:name="Par106"/>
      <w:bookmarkEnd w:id="3"/>
      <w:r>
        <w:rPr>
          <w:sz w:val="24"/>
          <w:szCs w:val="24"/>
        </w:rPr>
        <w:t>14</w:t>
      </w:r>
      <w:r w:rsidRPr="001A1E9C">
        <w:rPr>
          <w:sz w:val="24"/>
          <w:szCs w:val="24"/>
        </w:rPr>
        <w:t>. Критериями целесообразности налоговых расходов муниципального образования являются: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1) 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2) 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пятилетний период.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Pr="001A1E9C">
        <w:rPr>
          <w:sz w:val="24"/>
          <w:szCs w:val="24"/>
        </w:rPr>
        <w:t xml:space="preserve">. В случае несоответствия налоговых расходов муниципального образования  хотя бы одному из критериев, </w:t>
      </w:r>
      <w:r w:rsidRPr="00154DC4">
        <w:rPr>
          <w:sz w:val="24"/>
          <w:szCs w:val="24"/>
        </w:rPr>
        <w:t xml:space="preserve">указанных в </w:t>
      </w:r>
      <w:hyperlink w:anchor="Par106" w:history="1">
        <w:r w:rsidRPr="00154DC4">
          <w:rPr>
            <w:sz w:val="24"/>
            <w:szCs w:val="24"/>
          </w:rPr>
          <w:t>пункте 15</w:t>
        </w:r>
      </w:hyperlink>
      <w:r w:rsidRPr="00154DC4">
        <w:rPr>
          <w:sz w:val="24"/>
          <w:szCs w:val="24"/>
        </w:rPr>
        <w:t xml:space="preserve"> настоящего</w:t>
      </w:r>
      <w:r w:rsidRPr="001A1E9C">
        <w:rPr>
          <w:sz w:val="24"/>
          <w:szCs w:val="24"/>
        </w:rPr>
        <w:t xml:space="preserve"> Порядка, куратору налогового расхода муниципального образования  необходимо представить в </w:t>
      </w:r>
      <w:r>
        <w:rPr>
          <w:sz w:val="24"/>
          <w:szCs w:val="24"/>
        </w:rPr>
        <w:t xml:space="preserve">администрацию </w:t>
      </w:r>
      <w:r w:rsidRPr="001A1E9C">
        <w:rPr>
          <w:sz w:val="24"/>
          <w:szCs w:val="24"/>
        </w:rPr>
        <w:t>муниципального образования предложения о сохранении (уточнении, отмене) льгот для плательщиков.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Pr="001A1E9C">
        <w:rPr>
          <w:sz w:val="24"/>
          <w:szCs w:val="24"/>
        </w:rPr>
        <w:t>. В качестве критерия результативности налогового расхода муниципального образования определяется как минимум один показатель (индикатор) достижения целей муниципальной программы и (или) целей социально-экономической политики муниципального образования, не относящихся к муниципальным  программам, либо иной показатель (индикатор), на значение которого оказывают влияние налоговые расходы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 муниципального образования,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Pr="001A1E9C">
        <w:rPr>
          <w:sz w:val="24"/>
          <w:szCs w:val="24"/>
        </w:rPr>
        <w:t>. Оценка результативности налоговых расходов муниципального образования  включает оценку бюджетной эффективности налоговых расходов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Pr="001A1E9C">
        <w:rPr>
          <w:sz w:val="24"/>
          <w:szCs w:val="24"/>
        </w:rPr>
        <w:t>. В целях оценки бюджетной эффективности налоговых расходов муниципального образования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 муниципального образования, не относящихся к муниципальным  программам, а также оценка совокупного бюджетного эффекта (самоокупаемости) стимулирующих налоговых расходов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bookmarkStart w:id="4" w:name="Par115"/>
      <w:bookmarkEnd w:id="4"/>
      <w:r>
        <w:rPr>
          <w:sz w:val="24"/>
          <w:szCs w:val="24"/>
        </w:rPr>
        <w:t>19</w:t>
      </w:r>
      <w:r w:rsidRPr="001A1E9C">
        <w:rPr>
          <w:sz w:val="24"/>
          <w:szCs w:val="24"/>
        </w:rPr>
        <w:t xml:space="preserve">. 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 программы и (или) целей социально-экономической политики </w:t>
      </w:r>
      <w:r w:rsidRPr="001A1E9C">
        <w:rPr>
          <w:sz w:val="24"/>
          <w:szCs w:val="24"/>
        </w:rPr>
        <w:lastRenderedPageBreak/>
        <w:t>муниципального образования, не относящихся к муниципальным программам, и объемов предоставленных льгот (расчет прироста показателя (индикатора) муниципальной  программы и (или) достижения целей социально-экономической политики муниципального образования, не относящихся к муниципальным программам, на 1 рубль налоговых расходов муниципального образования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 муниципального образования, не относящихся к муниципальным программам, могут учитываться в том числе: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субсидии или иные формы непосредственной финансовой поддержки плательщиков, имеющих право на льготы, за счет средств местного бюджета;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предоставление муниципальных гарантий муниципального образования  по обязательствам плательщиков, имеющих право на льготы;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Pr="001A1E9C">
        <w:rPr>
          <w:sz w:val="24"/>
          <w:szCs w:val="24"/>
        </w:rPr>
        <w:t xml:space="preserve">. В целях оценки бюджетной эффективности стимулирующих налоговых расходов муниципального образования, обусловленных льготами, по налогу на прибыль организаций и налогу на имущество организаций наряду со сравнительным анализом, указанным в </w:t>
      </w:r>
      <w:hyperlink w:anchor="Par115" w:history="1">
        <w:r w:rsidRPr="001A1E9C">
          <w:rPr>
            <w:color w:val="0000FF"/>
            <w:sz w:val="24"/>
            <w:szCs w:val="24"/>
          </w:rPr>
          <w:t>пункте 20</w:t>
        </w:r>
      </w:hyperlink>
      <w:r w:rsidRPr="001A1E9C">
        <w:rPr>
          <w:sz w:val="24"/>
          <w:szCs w:val="24"/>
        </w:rPr>
        <w:t xml:space="preserve"> настоящего Порядка, рассчитывается оценка совокупного бюджетного эффекта (самоокупаемости) указанных налоговых расходов в соответствии с </w:t>
      </w:r>
      <w:hyperlink w:anchor="Par122" w:history="1">
        <w:r w:rsidRPr="001A1E9C">
          <w:rPr>
            <w:color w:val="0000FF"/>
            <w:sz w:val="24"/>
            <w:szCs w:val="24"/>
          </w:rPr>
          <w:t>пунктом 22</w:t>
        </w:r>
      </w:hyperlink>
      <w:r w:rsidRPr="001A1E9C">
        <w:rPr>
          <w:sz w:val="24"/>
          <w:szCs w:val="24"/>
        </w:rPr>
        <w:t xml:space="preserve"> настоящего Порядка. Показатель совокупного бюджетного эффекта (самоокупаемости) является одним из критериев для определения результативности налоговых расходов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Оценка совокупного бюджетного эффекта (самоокупаемости) стимулирующих налоговых расходов муниципального образования определяется отдельно по каждому налоговому расходу муниципального образования.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муниципального образования определяется в целом по указанной категории плательщиков.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bookmarkStart w:id="5" w:name="Par122"/>
      <w:bookmarkEnd w:id="5"/>
      <w:r>
        <w:rPr>
          <w:sz w:val="24"/>
          <w:szCs w:val="24"/>
        </w:rPr>
        <w:t>21</w:t>
      </w:r>
      <w:r w:rsidRPr="001A1E9C">
        <w:rPr>
          <w:sz w:val="24"/>
          <w:szCs w:val="24"/>
        </w:rPr>
        <w:t>. Оценка совокупного бюджетного эффекта (самоокупаемости) стимулирующих налоговых расходов муниципального образования 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муниципального образования  (E) по следующей формуле:</w:t>
      </w:r>
    </w:p>
    <w:p w:rsidR="00704F8C" w:rsidRPr="001A1E9C" w:rsidRDefault="003F45E4" w:rsidP="00704F8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position w:val="-29"/>
          <w:sz w:val="24"/>
          <w:szCs w:val="24"/>
        </w:rPr>
        <w:pict>
          <v:shape id="_x0000_i1026" type="#_x0000_t75" style="width:67.5pt;height:39.75pt;visibility:visible">
            <v:imagedata r:id="rId6" o:title="" cropright="41361f"/>
          </v:shape>
        </w:pict>
      </w:r>
      <w:r w:rsidR="00704F8C" w:rsidRPr="001A1E9C">
        <w:rPr>
          <w:sz w:val="24"/>
          <w:szCs w:val="24"/>
        </w:rPr>
        <w:t xml:space="preserve">  где: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i - порядковый номер года, имеющий значение от 1 до 5;</w:t>
      </w:r>
    </w:p>
    <w:p w:rsidR="00704F8C" w:rsidRPr="001A1E9C" w:rsidRDefault="00704F8C" w:rsidP="00704F8C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1A1E9C">
        <w:rPr>
          <w:sz w:val="24"/>
          <w:szCs w:val="24"/>
        </w:rPr>
        <w:t>mi</w:t>
      </w:r>
      <w:proofErr w:type="spellEnd"/>
      <w:r w:rsidRPr="001A1E9C">
        <w:rPr>
          <w:sz w:val="24"/>
          <w:szCs w:val="24"/>
        </w:rPr>
        <w:t xml:space="preserve"> - количество плательщиков, воспользовавшихся льготой в i-м году;</w:t>
      </w:r>
    </w:p>
    <w:p w:rsidR="00704F8C" w:rsidRPr="001A1E9C" w:rsidRDefault="00704F8C" w:rsidP="00704F8C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j - порядковый номер плательщика, имеющий значение от 1 до m;</w:t>
      </w:r>
    </w:p>
    <w:p w:rsidR="00704F8C" w:rsidRPr="001A1E9C" w:rsidRDefault="00704F8C" w:rsidP="00704F8C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администрация</w:t>
      </w:r>
      <w:r w:rsidRPr="001A1E9C">
        <w:rPr>
          <w:sz w:val="24"/>
          <w:szCs w:val="24"/>
        </w:rPr>
        <w:t xml:space="preserve"> муниципального образования в течение 3 рабочих дней со дня получения информации о значении показателя </w:t>
      </w:r>
      <w:proofErr w:type="spellStart"/>
      <w:r w:rsidRPr="001A1E9C">
        <w:rPr>
          <w:sz w:val="24"/>
          <w:szCs w:val="24"/>
        </w:rPr>
        <w:t>gi</w:t>
      </w:r>
      <w:proofErr w:type="spellEnd"/>
      <w:r w:rsidRPr="001A1E9C">
        <w:rPr>
          <w:sz w:val="24"/>
          <w:szCs w:val="24"/>
        </w:rPr>
        <w:t xml:space="preserve"> "Номинальный темп прироста доходов местного бюджета в i-ом году по отношению к базовому году" доводит данное значение до кураторов налоговых расходов;</w:t>
      </w:r>
    </w:p>
    <w:p w:rsidR="00704F8C" w:rsidRPr="001A1E9C" w:rsidRDefault="00704F8C" w:rsidP="00704F8C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lastRenderedPageBreak/>
        <w:t>r - расчетная стоимость среднесрочных рыночных заимствований муниципального образования, рассчитывается по формуле: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A1E9C">
        <w:rPr>
          <w:sz w:val="24"/>
          <w:szCs w:val="24"/>
        </w:rPr>
        <w:t xml:space="preserve">r = </w:t>
      </w:r>
      <w:proofErr w:type="spellStart"/>
      <w:r w:rsidRPr="001A1E9C">
        <w:rPr>
          <w:sz w:val="24"/>
          <w:szCs w:val="24"/>
        </w:rPr>
        <w:t>i</w:t>
      </w:r>
      <w:r w:rsidRPr="001A1E9C">
        <w:rPr>
          <w:sz w:val="24"/>
          <w:szCs w:val="24"/>
          <w:vertAlign w:val="subscript"/>
        </w:rPr>
        <w:t>инф</w:t>
      </w:r>
      <w:proofErr w:type="spellEnd"/>
      <w:r w:rsidRPr="001A1E9C">
        <w:rPr>
          <w:sz w:val="24"/>
          <w:szCs w:val="24"/>
        </w:rPr>
        <w:t xml:space="preserve"> + p + c, где: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spellStart"/>
      <w:r w:rsidRPr="001A1E9C">
        <w:rPr>
          <w:sz w:val="24"/>
          <w:szCs w:val="24"/>
        </w:rPr>
        <w:t>i</w:t>
      </w:r>
      <w:r w:rsidRPr="001A1E9C">
        <w:rPr>
          <w:sz w:val="24"/>
          <w:szCs w:val="24"/>
          <w:vertAlign w:val="subscript"/>
        </w:rPr>
        <w:t>инф</w:t>
      </w:r>
      <w:proofErr w:type="spellEnd"/>
      <w:r w:rsidRPr="001A1E9C">
        <w:rPr>
          <w:sz w:val="24"/>
          <w:szCs w:val="24"/>
        </w:rPr>
        <w:t xml:space="preserve"> - целевой уровень инфляции (4 процента);</w:t>
      </w:r>
    </w:p>
    <w:p w:rsidR="00704F8C" w:rsidRPr="001A1E9C" w:rsidRDefault="00704F8C" w:rsidP="00704F8C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p - реальная процентная ставка, определяемая на уровне 2,5 процента;</w:t>
      </w:r>
    </w:p>
    <w:p w:rsidR="00704F8C" w:rsidRPr="001A1E9C" w:rsidRDefault="00704F8C" w:rsidP="00704F8C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c - кредитная премия за риск, рассчитываемая для целей настоящего Порядка в зависимости от отношения муниципального долга муниципального образования  по состоянию на 1 января текущего финансового года к доходам (без учета безвозмездных поступлений) за отчетный период.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Если указанное отношение составляет: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менее 50 процентов, кредитная премия за риск принимается равной 1 проценту;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от 50 до 100 процентов, кредитная премия за риск принимается равной 2 процентам;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>более 100 процентов, кредитная премия за риск принимается равной 3 процентам.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22</w:t>
      </w:r>
      <w:r w:rsidRPr="001A1E9C">
        <w:rPr>
          <w:sz w:val="24"/>
          <w:szCs w:val="24"/>
        </w:rPr>
        <w:t>. По итогам оценки эффективности налогового расхода муниципального образования куратор налогового расхода формулирует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и (или) решение задач муниципальной  программы и (или) целей социально-экономической политики муниципального образования, не относящихся к муниципальным программам, а также о наличии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 муниципального образования, не относящихся к муниципальным программам.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Перечень показателей для проведения оценки налоговых расходов муниципального образования, результаты оценки эффективности налоговых расходов муниципального образования,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</w:t>
      </w:r>
      <w:r>
        <w:rPr>
          <w:sz w:val="24"/>
          <w:szCs w:val="24"/>
        </w:rPr>
        <w:t>администрацию</w:t>
      </w:r>
      <w:r w:rsidRPr="001A1E9C">
        <w:rPr>
          <w:sz w:val="24"/>
          <w:szCs w:val="24"/>
        </w:rPr>
        <w:t xml:space="preserve"> муниципального образования ежегодно до 20 мая текущего года.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По итогам отчетного финансового года на основании информации, указанной в </w:t>
      </w:r>
      <w:hyperlink w:anchor="Par102" w:history="1">
        <w:r w:rsidRPr="001A1E9C">
          <w:rPr>
            <w:color w:val="0000FF"/>
            <w:sz w:val="24"/>
            <w:szCs w:val="24"/>
          </w:rPr>
          <w:t>подпункте 2 пункта 13</w:t>
        </w:r>
      </w:hyperlink>
      <w:r w:rsidRPr="001A1E9C">
        <w:rPr>
          <w:sz w:val="24"/>
          <w:szCs w:val="24"/>
        </w:rPr>
        <w:t xml:space="preserve"> настоящего Порядка, кураторы налоговых расходов уточняют информацию и направляют уточненную информацию согласно </w:t>
      </w:r>
      <w:hyperlink w:anchor="Par221" w:history="1">
        <w:r w:rsidRPr="001A1E9C">
          <w:rPr>
            <w:color w:val="0000FF"/>
            <w:sz w:val="24"/>
            <w:szCs w:val="24"/>
          </w:rPr>
          <w:t>приложению N 2</w:t>
        </w:r>
      </w:hyperlink>
      <w:r w:rsidRPr="001A1E9C">
        <w:rPr>
          <w:sz w:val="24"/>
          <w:szCs w:val="24"/>
        </w:rPr>
        <w:t xml:space="preserve"> к настоящему Порядку в </w:t>
      </w:r>
      <w:r>
        <w:rPr>
          <w:sz w:val="24"/>
          <w:szCs w:val="24"/>
        </w:rPr>
        <w:t>администрацию</w:t>
      </w:r>
      <w:r w:rsidRPr="001A1E9C">
        <w:rPr>
          <w:sz w:val="24"/>
          <w:szCs w:val="24"/>
        </w:rPr>
        <w:t xml:space="preserve"> муниципального образования ежегодно в срок до 5 августа текущего года.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IV. Порядок обобщения результатов оценки эффективности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налоговых расходов муниципального образования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23</w:t>
      </w:r>
      <w:r w:rsidRPr="001A1E9C">
        <w:rPr>
          <w:sz w:val="24"/>
          <w:szCs w:val="24"/>
        </w:rPr>
        <w:t xml:space="preserve">. </w:t>
      </w:r>
      <w:r>
        <w:rPr>
          <w:sz w:val="24"/>
          <w:szCs w:val="24"/>
        </w:rPr>
        <w:t>Администрация</w:t>
      </w:r>
      <w:r w:rsidRPr="001A1E9C">
        <w:rPr>
          <w:sz w:val="24"/>
          <w:szCs w:val="24"/>
        </w:rPr>
        <w:t xml:space="preserve"> муниципального образования ежегодно до 1 июня формирует оценку налоговых расходов муниципального образования на основе данных, представленных кураторами налоговых расходов, и направляет информацию главе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A1E9C">
        <w:rPr>
          <w:sz w:val="24"/>
          <w:szCs w:val="24"/>
        </w:rPr>
        <w:t xml:space="preserve">В срок до 20 августа </w:t>
      </w:r>
      <w:r>
        <w:rPr>
          <w:sz w:val="24"/>
          <w:szCs w:val="24"/>
        </w:rPr>
        <w:t>администрация</w:t>
      </w:r>
      <w:r w:rsidRPr="001A1E9C">
        <w:rPr>
          <w:sz w:val="24"/>
          <w:szCs w:val="24"/>
        </w:rPr>
        <w:t xml:space="preserve"> муниципального образования  направляет уточненную информацию, сформированную на основе уточненных данных, представленных кураторами налоговых расходов, главе муниципального образования.</w:t>
      </w:r>
    </w:p>
    <w:p w:rsidR="00704F8C" w:rsidRPr="001A1E9C" w:rsidRDefault="00704F8C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24</w:t>
      </w:r>
      <w:r w:rsidRPr="001A1E9C">
        <w:rPr>
          <w:sz w:val="24"/>
          <w:szCs w:val="24"/>
        </w:rPr>
        <w:t xml:space="preserve">. По результатам оценки налоговых расходов муниципального образования  </w:t>
      </w:r>
      <w:r>
        <w:rPr>
          <w:sz w:val="24"/>
          <w:szCs w:val="24"/>
        </w:rPr>
        <w:t>администрация</w:t>
      </w:r>
      <w:r w:rsidRPr="001A1E9C">
        <w:rPr>
          <w:sz w:val="24"/>
          <w:szCs w:val="24"/>
        </w:rPr>
        <w:t xml:space="preserve"> муниципального образования выявляет неэффективные налоговые расходы муниципального образования, при необходимости вносит предложения по </w:t>
      </w:r>
      <w:r w:rsidRPr="001A1E9C">
        <w:rPr>
          <w:sz w:val="24"/>
          <w:szCs w:val="24"/>
        </w:rPr>
        <w:lastRenderedPageBreak/>
        <w:t>изменению или отмене неэффективных налоговых расходов муниципального образования, а также по изменению оснований, порядка и условий их предоставления.</w:t>
      </w:r>
    </w:p>
    <w:p w:rsidR="00704F8C" w:rsidRPr="001A1E9C" w:rsidRDefault="00545DD9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25</w:t>
      </w:r>
      <w:r w:rsidR="00704F8C" w:rsidRPr="001A1E9C">
        <w:rPr>
          <w:sz w:val="24"/>
          <w:szCs w:val="24"/>
        </w:rPr>
        <w:t xml:space="preserve">. Результаты оценки налоговых расходов муниципального образования  (с предложениями по неэффективным налоговым расходам муниципального образования) направляются </w:t>
      </w:r>
      <w:r>
        <w:rPr>
          <w:sz w:val="24"/>
          <w:szCs w:val="24"/>
        </w:rPr>
        <w:t>администрацией</w:t>
      </w:r>
      <w:r w:rsidR="00704F8C" w:rsidRPr="001A1E9C">
        <w:rPr>
          <w:sz w:val="24"/>
          <w:szCs w:val="24"/>
        </w:rPr>
        <w:t xml:space="preserve"> муниципального образования ежегодно до 1 октября главе муниципального образования и в </w:t>
      </w:r>
      <w:r>
        <w:rPr>
          <w:sz w:val="24"/>
          <w:szCs w:val="24"/>
        </w:rPr>
        <w:t>Комитет местного самоуправления</w:t>
      </w:r>
      <w:r w:rsidR="00704F8C" w:rsidRPr="001A1E9C">
        <w:rPr>
          <w:sz w:val="24"/>
          <w:szCs w:val="24"/>
        </w:rPr>
        <w:t>.</w:t>
      </w:r>
    </w:p>
    <w:p w:rsidR="00704F8C" w:rsidRPr="001A1E9C" w:rsidRDefault="00545DD9" w:rsidP="00704F8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26</w:t>
      </w:r>
      <w:r w:rsidR="00704F8C" w:rsidRPr="001A1E9C">
        <w:rPr>
          <w:sz w:val="24"/>
          <w:szCs w:val="24"/>
        </w:rPr>
        <w:t xml:space="preserve">. Результаты рассмотрения оценки налоговых расходов муниципального образования учитываются при формировании основных направлений бюджетной и налоговой политики муниципального образования на очередной финансовый год и плановый период, а также при проведении оценки эффективности реализации муниципальных программ. 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1A1E9C">
        <w:rPr>
          <w:sz w:val="24"/>
          <w:szCs w:val="24"/>
        </w:rPr>
        <w:t>Приложение N 1</w:t>
      </w:r>
    </w:p>
    <w:p w:rsidR="00704F8C" w:rsidRPr="001A1E9C" w:rsidRDefault="00704F8C" w:rsidP="00704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>к Порядку</w:t>
      </w:r>
    </w:p>
    <w:p w:rsidR="00704F8C" w:rsidRPr="001A1E9C" w:rsidRDefault="00704F8C" w:rsidP="00704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>формирования перечня налоговых</w:t>
      </w:r>
    </w:p>
    <w:p w:rsidR="00545DD9" w:rsidRDefault="00704F8C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 xml:space="preserve">расходов </w:t>
      </w:r>
    </w:p>
    <w:p w:rsidR="00545DD9" w:rsidRDefault="00545DD9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Сытинского</w:t>
      </w:r>
      <w:r w:rsidRPr="001A1E9C">
        <w:rPr>
          <w:sz w:val="24"/>
          <w:szCs w:val="24"/>
        </w:rPr>
        <w:t xml:space="preserve"> сельсовета </w:t>
      </w:r>
    </w:p>
    <w:p w:rsidR="00545DD9" w:rsidRDefault="00545DD9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Лунинского</w:t>
      </w:r>
      <w:r w:rsidRPr="001A1E9C">
        <w:rPr>
          <w:sz w:val="24"/>
          <w:szCs w:val="24"/>
        </w:rPr>
        <w:t xml:space="preserve"> района </w:t>
      </w:r>
    </w:p>
    <w:p w:rsidR="00545DD9" w:rsidRDefault="00545DD9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 </w:t>
      </w:r>
    </w:p>
    <w:p w:rsidR="00704F8C" w:rsidRPr="001A1E9C" w:rsidRDefault="00704F8C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>и оценки налоговых расходов</w:t>
      </w:r>
    </w:p>
    <w:p w:rsidR="00545DD9" w:rsidRDefault="00545DD9" w:rsidP="00704F8C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>
        <w:rPr>
          <w:sz w:val="24"/>
          <w:szCs w:val="24"/>
        </w:rPr>
        <w:t>Сытинского</w:t>
      </w:r>
      <w:r w:rsidRPr="001A1E9C">
        <w:rPr>
          <w:sz w:val="24"/>
          <w:szCs w:val="24"/>
        </w:rPr>
        <w:t xml:space="preserve"> сельсовета </w:t>
      </w:r>
    </w:p>
    <w:p w:rsidR="00704F8C" w:rsidRDefault="00545DD9" w:rsidP="00704F8C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>
        <w:rPr>
          <w:sz w:val="24"/>
          <w:szCs w:val="24"/>
        </w:rPr>
        <w:t>Лунинского</w:t>
      </w:r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</w:t>
      </w:r>
    </w:p>
    <w:p w:rsidR="00545DD9" w:rsidRPr="001A1E9C" w:rsidRDefault="00545DD9" w:rsidP="00704F8C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rPr>
          <w:sz w:val="24"/>
          <w:szCs w:val="24"/>
        </w:rPr>
      </w:pPr>
      <w:bookmarkStart w:id="6" w:name="Par177"/>
      <w:bookmarkEnd w:id="6"/>
      <w:r w:rsidRPr="001A1E9C">
        <w:rPr>
          <w:sz w:val="24"/>
          <w:szCs w:val="24"/>
        </w:rPr>
        <w:t>ПЕРЕЧЕНЬ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A1E9C">
        <w:rPr>
          <w:sz w:val="24"/>
          <w:szCs w:val="24"/>
        </w:rPr>
        <w:t xml:space="preserve">налоговых расходов </w:t>
      </w:r>
      <w:r w:rsidR="00545DD9">
        <w:rPr>
          <w:sz w:val="24"/>
          <w:szCs w:val="24"/>
        </w:rPr>
        <w:t>Сытинского</w:t>
      </w:r>
      <w:r w:rsidR="00545DD9" w:rsidRPr="001A1E9C">
        <w:rPr>
          <w:sz w:val="24"/>
          <w:szCs w:val="24"/>
        </w:rPr>
        <w:t xml:space="preserve"> сельсовета </w:t>
      </w:r>
      <w:r w:rsidR="00545DD9">
        <w:rPr>
          <w:sz w:val="24"/>
          <w:szCs w:val="24"/>
        </w:rPr>
        <w:t>Лунинского</w:t>
      </w:r>
      <w:r w:rsidR="00545DD9" w:rsidRPr="001A1E9C">
        <w:rPr>
          <w:sz w:val="24"/>
          <w:szCs w:val="24"/>
        </w:rPr>
        <w:t xml:space="preserve"> района </w:t>
      </w:r>
      <w:r w:rsidR="00545DD9">
        <w:rPr>
          <w:sz w:val="24"/>
          <w:szCs w:val="24"/>
        </w:rPr>
        <w:t>Пензенской</w:t>
      </w:r>
      <w:r w:rsidR="00545DD9" w:rsidRPr="001A1E9C">
        <w:rPr>
          <w:sz w:val="24"/>
          <w:szCs w:val="24"/>
        </w:rPr>
        <w:t xml:space="preserve"> области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A1E9C">
        <w:rPr>
          <w:sz w:val="24"/>
          <w:szCs w:val="24"/>
        </w:rPr>
        <w:t>на 2020 год и плановый период 2021-2022 годов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481"/>
        <w:gridCol w:w="1417"/>
        <w:gridCol w:w="1418"/>
        <w:gridCol w:w="1417"/>
        <w:gridCol w:w="2324"/>
        <w:gridCol w:w="1417"/>
      </w:tblGrid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N п/п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Наименование куратора налогового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Наименования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муниципальным программам муниципального образования, в целях реализации которых предоставляются налоговые льготы, освобождения и иные преференции </w:t>
            </w:r>
            <w:r w:rsidRPr="001A1E9C">
              <w:rPr>
                <w:sz w:val="24"/>
                <w:szCs w:val="24"/>
              </w:rPr>
              <w:lastRenderedPageBreak/>
              <w:t>для плательщиков налогов (нераспределенные налоговые расходы)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lastRenderedPageBreak/>
              <w:t>Наименования структурных элементов муниципальных программ муниципального образования,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7</w:t>
            </w: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04F8C" w:rsidRPr="001A1E9C" w:rsidTr="005400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Pr="001A1E9C">
        <w:rPr>
          <w:sz w:val="24"/>
          <w:szCs w:val="24"/>
        </w:rPr>
        <w:t>Приложение N 2</w:t>
      </w:r>
    </w:p>
    <w:p w:rsidR="00704F8C" w:rsidRPr="001A1E9C" w:rsidRDefault="00704F8C" w:rsidP="00704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>к Порядку</w:t>
      </w:r>
    </w:p>
    <w:p w:rsidR="00704F8C" w:rsidRPr="001A1E9C" w:rsidRDefault="00704F8C" w:rsidP="00704F8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>формирования перечня налоговых</w:t>
      </w:r>
    </w:p>
    <w:p w:rsidR="00545DD9" w:rsidRDefault="00704F8C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 xml:space="preserve">расходов </w:t>
      </w:r>
    </w:p>
    <w:p w:rsidR="00545DD9" w:rsidRDefault="00545DD9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Сытинского</w:t>
      </w:r>
      <w:r w:rsidRPr="001A1E9C">
        <w:rPr>
          <w:sz w:val="24"/>
          <w:szCs w:val="24"/>
        </w:rPr>
        <w:t xml:space="preserve"> сельсовета </w:t>
      </w:r>
    </w:p>
    <w:p w:rsidR="00545DD9" w:rsidRDefault="00545DD9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Лунинского</w:t>
      </w:r>
      <w:r w:rsidRPr="001A1E9C">
        <w:rPr>
          <w:sz w:val="24"/>
          <w:szCs w:val="24"/>
        </w:rPr>
        <w:t xml:space="preserve"> района </w:t>
      </w:r>
      <w:r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</w:t>
      </w:r>
    </w:p>
    <w:p w:rsidR="00704F8C" w:rsidRPr="001A1E9C" w:rsidRDefault="00545DD9" w:rsidP="00545DD9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 xml:space="preserve"> </w:t>
      </w:r>
      <w:r w:rsidR="00704F8C" w:rsidRPr="001A1E9C">
        <w:rPr>
          <w:sz w:val="24"/>
          <w:szCs w:val="24"/>
        </w:rPr>
        <w:t>и оценки налоговых расходов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 xml:space="preserve">                                                                                </w:t>
      </w:r>
      <w:r w:rsidR="003F45E4">
        <w:rPr>
          <w:sz w:val="24"/>
          <w:szCs w:val="24"/>
        </w:rPr>
        <w:t>Сытинского</w:t>
      </w:r>
      <w:r w:rsidRPr="001A1E9C">
        <w:rPr>
          <w:sz w:val="24"/>
          <w:szCs w:val="24"/>
        </w:rPr>
        <w:t xml:space="preserve"> сельсовета 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1A1E9C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  </w:t>
      </w:r>
      <w:r w:rsidRPr="001A1E9C">
        <w:rPr>
          <w:sz w:val="24"/>
          <w:szCs w:val="24"/>
        </w:rPr>
        <w:t xml:space="preserve">     </w:t>
      </w:r>
      <w:r w:rsidR="003F45E4">
        <w:rPr>
          <w:sz w:val="24"/>
          <w:szCs w:val="24"/>
        </w:rPr>
        <w:t>Лунинского</w:t>
      </w:r>
      <w:r w:rsidRPr="001A1E9C">
        <w:rPr>
          <w:sz w:val="24"/>
          <w:szCs w:val="24"/>
        </w:rPr>
        <w:t xml:space="preserve"> района </w:t>
      </w:r>
      <w:r w:rsidR="003F45E4">
        <w:rPr>
          <w:sz w:val="24"/>
          <w:szCs w:val="24"/>
        </w:rPr>
        <w:t>Пензенской</w:t>
      </w:r>
      <w:r w:rsidRPr="001A1E9C">
        <w:rPr>
          <w:sz w:val="24"/>
          <w:szCs w:val="24"/>
        </w:rPr>
        <w:t xml:space="preserve"> области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bookmarkStart w:id="7" w:name="Par221"/>
      <w:bookmarkEnd w:id="7"/>
      <w:r w:rsidRPr="001A1E9C">
        <w:rPr>
          <w:b/>
          <w:bCs/>
          <w:sz w:val="24"/>
          <w:szCs w:val="24"/>
        </w:rPr>
        <w:t>ПЕРЕЧЕНЬ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>показателей для проведения оценки налоговых</w:t>
      </w:r>
    </w:p>
    <w:p w:rsidR="00704F8C" w:rsidRPr="001A1E9C" w:rsidRDefault="00704F8C" w:rsidP="00704F8C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1A1E9C">
        <w:rPr>
          <w:b/>
          <w:bCs/>
          <w:sz w:val="24"/>
          <w:szCs w:val="24"/>
        </w:rPr>
        <w:t xml:space="preserve">расходов </w:t>
      </w:r>
      <w:r w:rsidR="00545DD9">
        <w:rPr>
          <w:b/>
          <w:bCs/>
          <w:sz w:val="24"/>
          <w:szCs w:val="24"/>
        </w:rPr>
        <w:t>Пензенской</w:t>
      </w:r>
      <w:r w:rsidRPr="001A1E9C">
        <w:rPr>
          <w:b/>
          <w:bCs/>
          <w:sz w:val="24"/>
          <w:szCs w:val="24"/>
        </w:rPr>
        <w:t xml:space="preserve"> области</w:t>
      </w:r>
    </w:p>
    <w:p w:rsidR="00704F8C" w:rsidRPr="001A1E9C" w:rsidRDefault="00704F8C" w:rsidP="00704F8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6300"/>
        <w:gridCol w:w="2977"/>
      </w:tblGrid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N п/п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Источники данных</w:t>
            </w:r>
          </w:p>
        </w:tc>
      </w:tr>
      <w:tr w:rsidR="00704F8C" w:rsidRPr="001A1E9C" w:rsidTr="003F45E4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5D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I. Нормативные характеристики налогового расхода </w:t>
            </w:r>
            <w:r w:rsidR="00545DD9">
              <w:rPr>
                <w:sz w:val="24"/>
                <w:szCs w:val="24"/>
              </w:rPr>
              <w:t>Пензенской</w:t>
            </w:r>
            <w:r w:rsidRPr="001A1E9C">
              <w:rPr>
                <w:sz w:val="24"/>
                <w:szCs w:val="24"/>
              </w:rPr>
              <w:t xml:space="preserve"> области</w:t>
            </w: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Нормативные правовые акты муниципального образования,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Перечень налоговых расходов муниципального образования</w:t>
            </w: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муниципального образования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Данные куратора налогового расхода</w:t>
            </w: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</w:t>
            </w:r>
            <w:r w:rsidRPr="001A1E9C">
              <w:rPr>
                <w:sz w:val="24"/>
                <w:szCs w:val="24"/>
              </w:rPr>
              <w:lastRenderedPageBreak/>
              <w:t>актами муниципального образования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Даты вступления в силу положений нормативных правовых актов муниципального образования, устанавливающих налоговые льготы, освобождения и иные преференции по налогам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Даты начала действия предоставленного нормативными правовыми актами муниципального образования права на налоговые льготы, освобождения и иные преференции по налогам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предоставленных нормативными правовыми актами муниципального образования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нормативными правовыми актами муниципального образования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II. Целевые характеристики налогового расхода муниципального образования</w:t>
            </w: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Данные куратора налогового расхода</w:t>
            </w: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муниципального образования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Наименования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муниципальным  программам муниципального образования, в целях реализации которых предоставляются налоговые льготы, </w:t>
            </w:r>
            <w:r w:rsidRPr="001A1E9C">
              <w:rPr>
                <w:sz w:val="24"/>
                <w:szCs w:val="24"/>
              </w:rPr>
              <w:lastRenderedPageBreak/>
              <w:t>освобождения и иные преференции для плательщиков налогов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lastRenderedPageBreak/>
              <w:t>Перечень налоговых расходов муниципального образования и данные куратора налогового расхода</w:t>
            </w: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Наименования структурных элементов муниципальных программ муниципального образования,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Показатель (индикатор) муниципальных программ муниципального образования и (или) достижения целей социально-экономической политики муниципального образования, не относящихся к муниципальным программам муниципального образования,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Данные куратора налогового расхода</w:t>
            </w: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18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Код вида экономической деятельности (по Общероссийскому </w:t>
            </w:r>
            <w:hyperlink r:id="rId7" w:history="1">
              <w:r w:rsidRPr="001A1E9C">
                <w:rPr>
                  <w:color w:val="0000FF"/>
                  <w:sz w:val="24"/>
                  <w:szCs w:val="24"/>
                </w:rPr>
                <w:t>классификатору</w:t>
              </w:r>
            </w:hyperlink>
            <w:r w:rsidRPr="001A1E9C">
              <w:rPr>
                <w:sz w:val="24"/>
                <w:szCs w:val="24"/>
              </w:rPr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04F8C" w:rsidRPr="001A1E9C" w:rsidTr="003F45E4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III. Фискальные характеристики налогового расхода муниципального образования</w:t>
            </w: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образования за отчетный год и за год, предшествующий отчетному году (тыс. рублей)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 xml:space="preserve">Данные главного администратора доходов местного бюджета, финансовый орган муниципального образования </w:t>
            </w: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Данные куратора налогового расхода</w:t>
            </w: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муниципального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Данные главного администратора доходов местного  бюджета</w:t>
            </w: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Результат оценки эффективности налогового расхода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Данные куратора налогового расхода</w:t>
            </w:r>
          </w:p>
        </w:tc>
      </w:tr>
      <w:tr w:rsidR="00704F8C" w:rsidRPr="001A1E9C" w:rsidTr="003F45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24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E9C">
              <w:rPr>
                <w:sz w:val="24"/>
                <w:szCs w:val="24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8C" w:rsidRPr="001A1E9C" w:rsidRDefault="00704F8C" w:rsidP="0054006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704F8C" w:rsidRPr="001A1E9C" w:rsidRDefault="00704F8C" w:rsidP="003F45E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8" w:name="_GoBack"/>
      <w:bookmarkEnd w:id="8"/>
    </w:p>
    <w:sectPr w:rsidR="00704F8C" w:rsidRPr="001A1E9C" w:rsidSect="00F72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C0E78"/>
    <w:multiLevelType w:val="hybridMultilevel"/>
    <w:tmpl w:val="06FA2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AD064DB"/>
    <w:multiLevelType w:val="hybridMultilevel"/>
    <w:tmpl w:val="70ACDFE4"/>
    <w:lvl w:ilvl="0" w:tplc="1C72A7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5A0539D4"/>
    <w:multiLevelType w:val="hybridMultilevel"/>
    <w:tmpl w:val="648825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B29"/>
    <w:rsid w:val="0001311F"/>
    <w:rsid w:val="00037015"/>
    <w:rsid w:val="000906CF"/>
    <w:rsid w:val="000B290C"/>
    <w:rsid w:val="000B6BBB"/>
    <w:rsid w:val="00124F8B"/>
    <w:rsid w:val="00132DFF"/>
    <w:rsid w:val="00133DC6"/>
    <w:rsid w:val="00143104"/>
    <w:rsid w:val="00154DC4"/>
    <w:rsid w:val="00163317"/>
    <w:rsid w:val="0027684E"/>
    <w:rsid w:val="002A526D"/>
    <w:rsid w:val="002A641E"/>
    <w:rsid w:val="002E7F92"/>
    <w:rsid w:val="002F2965"/>
    <w:rsid w:val="00354E63"/>
    <w:rsid w:val="003B549F"/>
    <w:rsid w:val="003D0A73"/>
    <w:rsid w:val="003F45E4"/>
    <w:rsid w:val="00413122"/>
    <w:rsid w:val="00485B32"/>
    <w:rsid w:val="004D7275"/>
    <w:rsid w:val="00540423"/>
    <w:rsid w:val="00545DD9"/>
    <w:rsid w:val="00555139"/>
    <w:rsid w:val="005F5BD1"/>
    <w:rsid w:val="00631454"/>
    <w:rsid w:val="00667EBD"/>
    <w:rsid w:val="006822AD"/>
    <w:rsid w:val="006C5B29"/>
    <w:rsid w:val="006C5B63"/>
    <w:rsid w:val="00704F8C"/>
    <w:rsid w:val="00705A34"/>
    <w:rsid w:val="00782BD7"/>
    <w:rsid w:val="007A3669"/>
    <w:rsid w:val="00880A32"/>
    <w:rsid w:val="00976668"/>
    <w:rsid w:val="00A02AC4"/>
    <w:rsid w:val="00A0406B"/>
    <w:rsid w:val="00A24947"/>
    <w:rsid w:val="00A73B2F"/>
    <w:rsid w:val="00B13ABD"/>
    <w:rsid w:val="00B7028C"/>
    <w:rsid w:val="00BE1B1B"/>
    <w:rsid w:val="00D517B6"/>
    <w:rsid w:val="00DB141A"/>
    <w:rsid w:val="00DE5AB3"/>
    <w:rsid w:val="00E02C33"/>
    <w:rsid w:val="00E1162D"/>
    <w:rsid w:val="00E2389E"/>
    <w:rsid w:val="00E35E46"/>
    <w:rsid w:val="00E46F28"/>
    <w:rsid w:val="00EB0DB0"/>
    <w:rsid w:val="00ED310D"/>
    <w:rsid w:val="00F72AA3"/>
    <w:rsid w:val="00F84774"/>
    <w:rsid w:val="00F905E5"/>
    <w:rsid w:val="00FC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62A39E"/>
  <w15:docId w15:val="{97D13ED9-86D7-425E-93A9-6F31B998E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49F"/>
  </w:style>
  <w:style w:type="paragraph" w:styleId="1">
    <w:name w:val="heading 1"/>
    <w:basedOn w:val="a"/>
    <w:next w:val="a"/>
    <w:link w:val="10"/>
    <w:uiPriority w:val="99"/>
    <w:qFormat/>
    <w:rsid w:val="006C5B29"/>
    <w:pPr>
      <w:keepNext/>
      <w:spacing w:line="300" w:lineRule="exact"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6C5B29"/>
    <w:pPr>
      <w:keepNext/>
      <w:spacing w:line="300" w:lineRule="exact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3C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"/>
    <w:semiHidden/>
    <w:rsid w:val="00B63CC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paragraphstyle">
    <w:name w:val="[No paragraph style]"/>
    <w:uiPriority w:val="99"/>
    <w:rsid w:val="002F2965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A73B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63CCE"/>
    <w:rPr>
      <w:sz w:val="0"/>
      <w:szCs w:val="0"/>
    </w:rPr>
  </w:style>
  <w:style w:type="paragraph" w:styleId="a5">
    <w:name w:val="Document Map"/>
    <w:basedOn w:val="a"/>
    <w:link w:val="a6"/>
    <w:uiPriority w:val="99"/>
    <w:semiHidden/>
    <w:rsid w:val="00E1162D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link w:val="a5"/>
    <w:uiPriority w:val="99"/>
    <w:semiHidden/>
    <w:rsid w:val="00B63CCE"/>
    <w:rPr>
      <w:sz w:val="0"/>
      <w:szCs w:val="0"/>
    </w:rPr>
  </w:style>
  <w:style w:type="paragraph" w:customStyle="1" w:styleId="ConsPlusTitle">
    <w:name w:val="ConsPlusTitle"/>
    <w:rsid w:val="002E7F92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rsid w:val="002E7F92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91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F885A10E2B19CE194644743E15DBB9794E7D3DC80B172F9FD5E4426EDA7F4C69207F538580D41C3DFCD02FA57f0C7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4782</Words>
  <Characters>27263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Admin</Company>
  <LinksUpToDate>false</LinksUpToDate>
  <CharactersWithSpaces>31982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4</cp:revision>
  <cp:lastPrinted>2016-05-23T07:34:00Z</cp:lastPrinted>
  <dcterms:created xsi:type="dcterms:W3CDTF">2020-05-06T08:24:00Z</dcterms:created>
  <dcterms:modified xsi:type="dcterms:W3CDTF">2020-05-06T09:07:00Z</dcterms:modified>
</cp:coreProperties>
</file>